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center"/>
        <w:rPr>
          <w:b/>
          <w:b/>
          <w:bCs/>
          <w:color w:val="26282F"/>
        </w:rPr>
      </w:pPr>
      <w:r>
        <w:rPr>
          <w:b/>
          <w:bCs/>
          <w:color w:val="26282F"/>
        </w:rPr>
        <w:t xml:space="preserve">Реестр социально ориентированных некоммерческих организаций - получателей поддержки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center"/>
        <w:rPr>
          <w:b/>
          <w:b/>
          <w:bCs/>
          <w:color w:val="26282F"/>
        </w:rPr>
      </w:pPr>
      <w:r>
        <w:rPr>
          <w:b/>
          <w:bCs/>
          <w:color w:val="26282F"/>
        </w:rPr>
        <w:t>Катав–Ивановского муниципального района в 202</w:t>
      </w:r>
      <w:r>
        <w:rPr>
          <w:b/>
          <w:bCs/>
          <w:color w:val="26282F"/>
        </w:rPr>
        <w:t>2</w:t>
      </w:r>
      <w:r>
        <w:rPr>
          <w:b/>
          <w:bCs/>
          <w:color w:val="26282F"/>
        </w:rPr>
        <w:t xml:space="preserve"> г.</w:t>
      </w:r>
    </w:p>
    <w:p>
      <w:pPr>
        <w:pStyle w:val="Normal"/>
        <w:jc w:val="both"/>
        <w:rPr>
          <w:b/>
          <w:b/>
          <w:bCs/>
          <w:color w:val="26282F"/>
        </w:rPr>
      </w:pPr>
      <w:r>
        <w:rPr>
          <w:b/>
          <w:bCs/>
          <w:color w:val="26282F"/>
        </w:rPr>
      </w:r>
    </w:p>
    <w:tbl>
      <w:tblPr>
        <w:tblW w:w="15763" w:type="dxa"/>
        <w:jc w:val="left"/>
        <w:tblInd w:w="-48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00"/>
        <w:gridCol w:w="1464"/>
        <w:gridCol w:w="1386"/>
        <w:gridCol w:w="1800"/>
        <w:gridCol w:w="1362"/>
        <w:gridCol w:w="1699"/>
        <w:gridCol w:w="1425"/>
        <w:gridCol w:w="1028"/>
        <w:gridCol w:w="1075"/>
        <w:gridCol w:w="2259"/>
      </w:tblGrid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сокращенноенаименование постоянно действующего органа некоммерческой организации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деятельности некоммерческой организации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-116" w:right="0" w:firstLine="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поддержки,</w:t>
            </w:r>
          </w:p>
          <w:p>
            <w:pPr>
              <w:pStyle w:val="Normal"/>
              <w:ind w:left="-116" w:right="0" w:firstLine="116"/>
              <w:jc w:val="center"/>
              <w:rPr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2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763" w:type="dxa"/>
        <w:jc w:val="left"/>
        <w:tblInd w:w="-48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00"/>
        <w:gridCol w:w="1464"/>
        <w:gridCol w:w="1386"/>
        <w:gridCol w:w="1800"/>
        <w:gridCol w:w="1362"/>
        <w:gridCol w:w="1699"/>
        <w:gridCol w:w="1425"/>
        <w:gridCol w:w="1028"/>
        <w:gridCol w:w="1075"/>
        <w:gridCol w:w="2259"/>
      </w:tblGrid>
      <w:tr>
        <w:trPr>
          <w:tblHeader w:val="true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0" w:hanging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 общественная организация инвалидов Катав-Ивановского муниципального района  Челябинской областной общественной организации Общероссийской общественной организации «Всероссийское общество инвалидов»,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МООИ КИМР ЧООО ВОИ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456110, Челябинская область, г. Катав - Ивановск, ул. Пугачевская, д. 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1027400008107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7410003008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деятельности по реабилитации инвалидов, организации и проведению мероприятий с участием инвалидов, в том числе спортивных мероприятий, самодеятельного творчества, приобретение технических средств реабилитации и услуг, не входящих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bidi="ar-SA"/>
              </w:rPr>
              <w:t>556,0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.0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.202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Катав-Ивановский районный совет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1"/>
              <w:widowControl/>
              <w:spacing w:lineRule="auto" w:line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456110, Челябинская область, г. Катав – Ивановск, ул. Степана Разина, д. 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1037400000824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7451016302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деятельности по защите гражданских, социально-экономических, личных прав и свобод лиц старшего поколения, привлечение ветеранов к участию в патриотическом воспитании молодежи, передачи ей традиций старшего поколения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7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61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,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.0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.202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Катав – Ивановская районная общественная организация родителей, имеющих детей инвалидов и инвалидов с детства «Надежда»,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 «Надежда»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1"/>
              <w:widowControl/>
              <w:spacing w:lineRule="auto" w:line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456110, Челябинская область, г. Катав – Ивановск, ул. Степана Разина, д. 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1117400004578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7401990037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деятельности по защите прав и интересов семьи, женщин, детей, законных интересов несовершеннолетних, детей-инвалидов и инвалидов с детства, оказание помощи детям, находящимся в трудной жизненной ситуации, достижение инвалидами равных с другими гражданами возможностей участия во всех сферах жизни общества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77,0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2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Юрюзанская городская местная организация Челябинской областной общественной организации общероссийской общественной организации «Всероссийское общество инвалидов»,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ЮГ МО ЧООО ВОИ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1"/>
              <w:widowControl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456120, Челябинская область, г. Юрюзань, ул. Советская, д. 90, п. 16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1217400013533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7457011607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деятельности по реабилитации инвалидов, организации и проведению мероприятий с участием инвалидов, в том числе спортивных мероприятий, самодеятельного творчества, приобретение технических средств реабилитации и услуг, не входящих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финансовая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190,0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202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 xml:space="preserve"> год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Tahoma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11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styleId="WW8Num5z1">
    <w:name w:val="WW8Num5z1"/>
    <w:qFormat/>
    <w:rPr>
      <w:rFonts w:cs="Times New Roman"/>
      <w:sz w:val="28"/>
    </w:rPr>
  </w:style>
  <w:style w:type="character" w:styleId="Normaltextrunscxw191081243">
    <w:name w:val="normaltextrun scxw191081243"/>
    <w:basedOn w:val="Style13"/>
    <w:qFormat/>
    <w:rPr/>
  </w:style>
  <w:style w:type="character" w:styleId="Eopscxw191081243">
    <w:name w:val="eop scxw191081243"/>
    <w:basedOn w:val="Style13"/>
    <w:qFormat/>
    <w:rPr/>
  </w:style>
  <w:style w:type="character" w:styleId="Appleconvertedspace">
    <w:name w:val="apple-converted-space"/>
    <w:basedOn w:val="Style13"/>
    <w:qFormat/>
    <w:rPr/>
  </w:style>
  <w:style w:type="character" w:styleId="Blk">
    <w:name w:val="blk"/>
    <w:basedOn w:val="Style13"/>
    <w:qFormat/>
    <w:rPr/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Нормальный (таблица)"/>
    <w:basedOn w:val="Normal"/>
    <w:next w:val="Normal"/>
    <w:qFormat/>
    <w:pPr>
      <w:jc w:val="both"/>
    </w:pPr>
    <w:rPr>
      <w:rFonts w:ascii="Arial" w:hAnsi="Arial" w:cs="Arial"/>
    </w:rPr>
  </w:style>
  <w:style w:type="paragraph" w:styleId="Style101">
    <w:name w:val="Style10"/>
    <w:basedOn w:val="Normal"/>
    <w:qFormat/>
    <w:pPr>
      <w:widowControl w:val="false"/>
      <w:spacing w:lineRule="exact" w:line="317"/>
      <w:jc w:val="both"/>
    </w:pPr>
    <w:rPr>
      <w:rFonts w:eastAsia="Times New Roman"/>
    </w:rPr>
  </w:style>
  <w:style w:type="paragraph" w:styleId="Style41">
    <w:name w:val="Style4"/>
    <w:basedOn w:val="Normal"/>
    <w:qFormat/>
    <w:pPr>
      <w:widowControl w:val="false"/>
      <w:spacing w:lineRule="exact" w:line="315"/>
      <w:jc w:val="center"/>
    </w:pPr>
    <w:rPr>
      <w:rFonts w:eastAsia="Times New Roman"/>
    </w:rPr>
  </w:style>
  <w:style w:type="paragraph" w:styleId="Paragraphscxw191081243">
    <w:name w:val="paragraph scxw191081243"/>
    <w:basedOn w:val="Normal"/>
    <w:qFormat/>
    <w:pPr>
      <w:spacing w:before="280" w:after="280"/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125</TotalTime>
  <Application>LibreOffice/6.4.7.2$Linux_X86_64 LibreOffice_project/72d9d5113b23a0ed474720f9d366fcde9a2744dd</Application>
  <Pages>4</Pages>
  <Words>420</Words>
  <Characters>3210</Characters>
  <CharactersWithSpaces>3560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2020-05-15T11:16:00Z</dcterms:created>
  <dc:creator>us17_LMP</dc:creator>
  <dc:description/>
  <dc:language>ru-RU</dc:language>
  <cp:lastModifiedBy/>
  <cp:lastPrinted>1995-11-21T17:41:00Z</cp:lastPrinted>
  <dcterms:modified xsi:type="dcterms:W3CDTF">2022-03-24T10:34:28Z</dcterms:modified>
  <cp:revision>19</cp:revision>
  <dc:subject/>
  <dc:title>ОРГАНИЗАЦИОННО–КОНТРОЛЬНЫЙ ОТДЕЛ</dc:title>
</cp:coreProperties>
</file>